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D8" w:rsidRDefault="00E413D8" w:rsidP="00E413D8">
      <w:pPr>
        <w:jc w:val="center"/>
      </w:pPr>
    </w:p>
    <w:p w:rsidR="00E413D8" w:rsidRDefault="00E413D8" w:rsidP="00E413D8"/>
    <w:tbl>
      <w:tblPr>
        <w:tblW w:w="9555" w:type="dxa"/>
        <w:tblInd w:w="108" w:type="dxa"/>
        <w:tblLook w:val="04A0" w:firstRow="1" w:lastRow="0" w:firstColumn="1" w:lastColumn="0" w:noHBand="0" w:noVBand="1"/>
      </w:tblPr>
      <w:tblGrid>
        <w:gridCol w:w="9555"/>
      </w:tblGrid>
      <w:tr w:rsidR="00E413D8" w:rsidRPr="00181A93" w:rsidTr="00B955DB">
        <w:trPr>
          <w:trHeight w:val="384"/>
        </w:trPr>
        <w:tc>
          <w:tcPr>
            <w:tcW w:w="9555" w:type="dxa"/>
            <w:tcBorders>
              <w:bottom w:val="single" w:sz="4" w:space="0" w:color="auto"/>
            </w:tcBorders>
          </w:tcPr>
          <w:p w:rsidR="00E413D8" w:rsidRPr="001D3F27" w:rsidRDefault="00E413D8" w:rsidP="00DA64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CC0000"/>
                <w:sz w:val="36"/>
              </w:rPr>
            </w:pPr>
            <w:r w:rsidRPr="001D3F27">
              <w:rPr>
                <w:rFonts w:ascii="Calibri" w:hAnsi="Calibri"/>
                <w:b/>
                <w:bCs/>
                <w:color w:val="CC0000"/>
                <w:sz w:val="32"/>
              </w:rPr>
              <w:t xml:space="preserve">TEMA:  </w:t>
            </w:r>
            <w:r w:rsidR="00DA643A" w:rsidRPr="00DA643A">
              <w:rPr>
                <w:rFonts w:ascii="Calibri" w:hAnsi="Calibri"/>
                <w:b/>
                <w:smallCaps/>
                <w:color w:val="CC0000"/>
                <w:sz w:val="32"/>
              </w:rPr>
              <w:t>letër kredi dhe garancione bankare</w:t>
            </w:r>
          </w:p>
        </w:tc>
      </w:tr>
      <w:tr w:rsidR="00E413D8" w:rsidTr="00B955DB">
        <w:trPr>
          <w:trHeight w:val="67"/>
        </w:trPr>
        <w:tc>
          <w:tcPr>
            <w:tcW w:w="9555" w:type="dxa"/>
            <w:tcBorders>
              <w:top w:val="single" w:sz="4" w:space="0" w:color="auto"/>
            </w:tcBorders>
          </w:tcPr>
          <w:p w:rsidR="00E413D8" w:rsidRPr="00693E71" w:rsidRDefault="00E413D8" w:rsidP="009613C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CC0000"/>
              </w:rPr>
            </w:pPr>
            <w:r w:rsidRPr="001D3F27">
              <w:rPr>
                <w:rFonts w:ascii="Calibri" w:hAnsi="Calibri"/>
                <w:b/>
                <w:bCs/>
                <w:color w:val="808080"/>
                <w:sz w:val="28"/>
              </w:rPr>
              <w:t xml:space="preserve">Koha e </w:t>
            </w:r>
            <w:r w:rsidR="00147CC4" w:rsidRPr="001D3F27">
              <w:rPr>
                <w:rFonts w:ascii="Calibri" w:hAnsi="Calibri"/>
                <w:b/>
                <w:bCs/>
                <w:color w:val="808080"/>
                <w:sz w:val="28"/>
              </w:rPr>
              <w:t>mbajtjes</w:t>
            </w:r>
            <w:r w:rsidRPr="001D3F27">
              <w:rPr>
                <w:rFonts w:ascii="Calibri" w:hAnsi="Calibri"/>
                <w:b/>
                <w:bCs/>
                <w:color w:val="808080"/>
                <w:sz w:val="28"/>
              </w:rPr>
              <w:t xml:space="preserve"> së trajnimit: </w:t>
            </w:r>
            <w:r w:rsidR="009613C4">
              <w:rPr>
                <w:rFonts w:ascii="Calibri" w:hAnsi="Calibri"/>
                <w:b/>
                <w:bCs/>
                <w:color w:val="CC0000"/>
              </w:rPr>
              <w:t>22-23 Janar 2018</w:t>
            </w:r>
          </w:p>
        </w:tc>
      </w:tr>
      <w:tr w:rsidR="00E413D8" w:rsidRPr="00693E71" w:rsidTr="00B955DB">
        <w:trPr>
          <w:trHeight w:val="793"/>
        </w:trPr>
        <w:tc>
          <w:tcPr>
            <w:tcW w:w="9555" w:type="dxa"/>
          </w:tcPr>
          <w:p w:rsidR="00DA643A" w:rsidRPr="00DA643A" w:rsidRDefault="00E413D8" w:rsidP="00DA643A">
            <w:pPr>
              <w:pStyle w:val="ecxmsonormal"/>
              <w:rPr>
                <w:rFonts w:asciiTheme="minorHAnsi" w:hAnsiTheme="minorHAnsi"/>
                <w:color w:val="808080" w:themeColor="background1" w:themeShade="80"/>
                <w:sz w:val="20"/>
                <w:szCs w:val="22"/>
                <w:lang w:val="sq-AL"/>
              </w:rPr>
            </w:pPr>
            <w:r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  <w:lang w:val="sq-AL"/>
              </w:rPr>
              <w:br/>
            </w:r>
            <w:r w:rsidR="00DA643A"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  <w:lang w:val="sq-AL"/>
              </w:rPr>
              <w:t>Në programin e trajnimit do të paraqiten të gjitha definicionet e Letër Kredisë, Garancioneve dhe Inkasos dokumentare, si dhe mundësinë e zgjedhjes së këtyre instrumenteve gjatë afarizmit të komapnisë.</w:t>
            </w:r>
          </w:p>
          <w:p w:rsidR="00DA643A" w:rsidRPr="00DA643A" w:rsidRDefault="00DA643A" w:rsidP="00DA643A">
            <w:pPr>
              <w:spacing w:before="120"/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Në programin e trajnimit janë të përfshira edhe eleminimi i rreziqeve të mundshme përgjatë transportimit (Import-it, Export-it), si dhe transaksionet në Letër Kredi, format e pagesës, format e Transportit etj.</w:t>
            </w:r>
          </w:p>
          <w:p w:rsidR="00DA643A" w:rsidRDefault="00DA643A" w:rsidP="00C33E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</w:p>
          <w:p w:rsidR="00E413D8" w:rsidRPr="00DA643A" w:rsidRDefault="00E413D8" w:rsidP="00C33E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Temat që shtjellohen gjatë trajnimit janë:</w:t>
            </w:r>
            <w:r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br/>
            </w:r>
          </w:p>
          <w:tbl>
            <w:tblPr>
              <w:tblStyle w:val="TableGrid"/>
              <w:tblW w:w="0" w:type="auto"/>
              <w:jc w:val="center"/>
              <w:tblInd w:w="1" w:type="dxa"/>
              <w:tblLook w:val="04A0" w:firstRow="1" w:lastRow="0" w:firstColumn="1" w:lastColumn="0" w:noHBand="0" w:noVBand="1"/>
            </w:tblPr>
            <w:tblGrid>
              <w:gridCol w:w="8262"/>
            </w:tblGrid>
            <w:tr w:rsidR="00E413D8" w:rsidRPr="00DA643A" w:rsidTr="00E413D8">
              <w:trPr>
                <w:trHeight w:val="5006"/>
                <w:jc w:val="center"/>
              </w:trPr>
              <w:tc>
                <w:tcPr>
                  <w:tcW w:w="8262" w:type="dxa"/>
                </w:tcPr>
                <w:p w:rsidR="00147CC4" w:rsidRPr="00DA643A" w:rsidRDefault="00147CC4" w:rsidP="00DA643A">
                  <w:pPr>
                    <w:pStyle w:val="ListParagraph"/>
                    <w:spacing w:line="276" w:lineRule="auto"/>
                    <w:ind w:left="434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</w:pPr>
                </w:p>
                <w:p w:rsidR="00147CC4" w:rsidRPr="00DA643A" w:rsidRDefault="00DA643A" w:rsidP="00DA643A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276" w:lineRule="auto"/>
                    <w:ind w:left="360" w:hanging="18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</w:pPr>
                  <w:r w:rsidRPr="00DA643A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  <w:t>Definicioni për Letër Kredi</w:t>
                  </w:r>
                </w:p>
                <w:p w:rsidR="00DA643A" w:rsidRPr="00DA643A" w:rsidRDefault="00DA643A" w:rsidP="00DA643A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276" w:lineRule="auto"/>
                    <w:ind w:left="360" w:hanging="18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</w:pPr>
                  <w:r w:rsidRPr="00DA643A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  <w:t>Rreziqet gjenarale (Rreziqet ekonomike, rreziqet politike)</w:t>
                  </w:r>
                </w:p>
                <w:p w:rsidR="00DA643A" w:rsidRPr="00DA643A" w:rsidRDefault="00DA643A" w:rsidP="00DA643A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276" w:lineRule="auto"/>
                    <w:ind w:left="360" w:hanging="18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</w:pPr>
                  <w:r w:rsidRPr="00DA643A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  <w:t>Incoterms</w:t>
                  </w:r>
                </w:p>
                <w:p w:rsidR="00DA643A" w:rsidRPr="00DA643A" w:rsidRDefault="00DA643A" w:rsidP="00DA643A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276" w:lineRule="auto"/>
                    <w:ind w:left="360" w:hanging="18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</w:pPr>
                  <w:r w:rsidRPr="00DA643A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  <w:t>Zgjedhjet apo mundësitë me Letër Kredi</w:t>
                  </w:r>
                </w:p>
                <w:p w:rsidR="00DA643A" w:rsidRPr="00DA643A" w:rsidRDefault="00DA643A" w:rsidP="00DA643A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276" w:lineRule="auto"/>
                    <w:ind w:left="360" w:hanging="18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</w:pPr>
                  <w:r w:rsidRPr="00DA643A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  <w:t>Raportet/relacionet ligjore, Praktika për Letër Kredi UCP 600, Llojet e Letër Kredive</w:t>
                  </w:r>
                </w:p>
                <w:p w:rsidR="00DA643A" w:rsidRPr="00DA643A" w:rsidRDefault="00DA643A" w:rsidP="00DA643A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276" w:lineRule="auto"/>
                    <w:ind w:left="360" w:hanging="18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</w:pPr>
                  <w:r w:rsidRPr="00DA643A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  <w:t>Kërkesat e përgjithshme në Letër Kredi</w:t>
                  </w:r>
                </w:p>
                <w:p w:rsidR="00DA643A" w:rsidRPr="00DA643A" w:rsidRDefault="00DA643A" w:rsidP="00DA643A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276" w:lineRule="auto"/>
                    <w:ind w:left="360" w:hanging="18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</w:pPr>
                  <w:r w:rsidRPr="00DA643A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  <w:t>Dokumentet, forma e pagesës në Letër Kredi – Shembuj me L/C</w:t>
                  </w:r>
                </w:p>
                <w:p w:rsidR="00DA643A" w:rsidRDefault="00DA643A" w:rsidP="00DA643A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276" w:lineRule="auto"/>
                    <w:ind w:left="360" w:hanging="18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</w:pPr>
                  <w:r w:rsidRPr="00DA643A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  <w:t>Inkaso dokumentare  (collection)</w:t>
                  </w:r>
                </w:p>
                <w:p w:rsidR="00DA643A" w:rsidRPr="00DA643A" w:rsidRDefault="00DA643A" w:rsidP="00DA643A">
                  <w:pPr>
                    <w:spacing w:line="276" w:lineRule="auto"/>
                    <w:ind w:left="36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</w:pPr>
                </w:p>
                <w:p w:rsidR="00DA643A" w:rsidRPr="00DA643A" w:rsidRDefault="00DA643A" w:rsidP="00DA643A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276" w:lineRule="auto"/>
                    <w:ind w:left="360" w:hanging="18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</w:pPr>
                  <w:r w:rsidRPr="00DA643A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  <w:t>Garancionet Bankare, definicioni</w:t>
                  </w:r>
                </w:p>
                <w:p w:rsidR="00DA643A" w:rsidRPr="00DA643A" w:rsidRDefault="00DA643A" w:rsidP="00DA643A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276" w:lineRule="auto"/>
                    <w:ind w:left="360" w:hanging="18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</w:pPr>
                  <w:r w:rsidRPr="00DA643A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  <w:t>Lëshimi i Garancioneve Bankare,</w:t>
                  </w:r>
                </w:p>
                <w:p w:rsidR="00DA643A" w:rsidRPr="00B955DB" w:rsidRDefault="00DA643A" w:rsidP="00B955DB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spacing w:line="276" w:lineRule="auto"/>
                    <w:ind w:left="360" w:hanging="180"/>
                    <w:jc w:val="both"/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</w:pPr>
                  <w:r w:rsidRPr="00DA643A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  <w:t>Teksti i garancioneve, llojet si dhe termet dhe konditat, Implementimi i Garancioneve, Shembuj me Garancione</w:t>
                  </w:r>
                  <w:r w:rsidR="00B955DB">
                    <w:rPr>
                      <w:rFonts w:asciiTheme="minorHAnsi" w:hAnsiTheme="minorHAnsi"/>
                      <w:color w:val="808080" w:themeColor="background1" w:themeShade="80"/>
                      <w:sz w:val="20"/>
                      <w:szCs w:val="22"/>
                    </w:rPr>
                    <w:t>ve</w:t>
                  </w:r>
                </w:p>
              </w:tc>
            </w:tr>
          </w:tbl>
          <w:p w:rsidR="00E413D8" w:rsidRPr="00DA643A" w:rsidRDefault="00E413D8" w:rsidP="00C33E15">
            <w:pPr>
              <w:ind w:left="720"/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</w:p>
          <w:p w:rsidR="00E413D8" w:rsidRPr="00DA643A" w:rsidRDefault="00E413D8" w:rsidP="00C33E15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Trajnimi posaçërisht i dedikohet:</w:t>
            </w:r>
          </w:p>
          <w:p w:rsidR="00B955DB" w:rsidRPr="00633C9A" w:rsidRDefault="00B955DB" w:rsidP="00B955DB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B955DB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Ky trajnim i rekomandohet: </w:t>
            </w:r>
            <w:r w:rsidR="009613C4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Bankave, </w:t>
            </w:r>
            <w:r w:rsidRPr="00B955DB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Kompanive të mesme, të më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dha apo korporatave etj.</w:t>
            </w:r>
          </w:p>
          <w:p w:rsidR="00E413D8" w:rsidRDefault="00E413D8" w:rsidP="00C33E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</w:p>
          <w:p w:rsidR="00B955DB" w:rsidRDefault="00B955DB" w:rsidP="00C33E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B955DB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Ky është një program trajnimi intenziv katër ditor, i dizajnuar që të ketë formën interaktive.</w:t>
            </w:r>
          </w:p>
          <w:p w:rsidR="00B955DB" w:rsidRPr="00DA643A" w:rsidRDefault="00B955DB" w:rsidP="00C33E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</w:p>
          <w:p w:rsidR="00E413D8" w:rsidRPr="00DA643A" w:rsidRDefault="00E413D8" w:rsidP="00C33E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Trajnimi do të mbahet nga ekspert</w:t>
            </w:r>
            <w:r w:rsidR="00147CC4"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 i cili ka një përvojë  </w:t>
            </w:r>
            <w:r w:rsidR="00832E02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të gjate</w:t>
            </w:r>
            <w:r w:rsidR="00147CC4"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 ne</w:t>
            </w:r>
            <w:r w:rsid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 instrumentet e pageses dhe te siguris perkatesisht Leter Kred</w:t>
            </w:r>
            <w:r w:rsidR="00B955DB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i dhe Garancionet Banka</w:t>
            </w:r>
            <w:r w:rsid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re</w:t>
            </w:r>
            <w:r w:rsidR="00B955DB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 ne sistemin bankare</w:t>
            </w:r>
            <w:r w:rsidR="00147CC4"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. </w:t>
            </w:r>
          </w:p>
          <w:p w:rsidR="004A67EB" w:rsidRPr="00DA643A" w:rsidRDefault="004A67EB" w:rsidP="00147C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</w:p>
          <w:p w:rsidR="00E413D8" w:rsidRPr="00DA643A" w:rsidRDefault="00E413D8" w:rsidP="00147C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Pas pjesëmarrjes </w:t>
            </w:r>
            <w:r w:rsidR="00397B9A"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ne ketë trajnim </w:t>
            </w:r>
            <w:r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pjesëmarrësit do të jenë në gjendje qe të kuptojnë funksionimin e</w:t>
            </w:r>
            <w:r w:rsidR="00B955DB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 Leter Kredis dhe Garancioneve bankare</w:t>
            </w:r>
            <w:r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, mënyrën e përgatitjes se </w:t>
            </w:r>
            <w:r w:rsidR="00B955DB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dokumentacionit</w:t>
            </w:r>
            <w:r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 si dhe te kuptojnë se cilat </w:t>
            </w:r>
            <w:r w:rsidR="00B955DB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metoda mund te kombinohen apo te zgjidhen per transakion</w:t>
            </w:r>
            <w:r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. </w:t>
            </w:r>
          </w:p>
          <w:p w:rsidR="00E413D8" w:rsidRPr="00DA643A" w:rsidRDefault="00E413D8" w:rsidP="00C33E1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DA643A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Përveç Certifikatës së trajnimit, secili pjesëmarrës do të pajiset me materiale shtesë të cilat janë udhërrëfyes për më tutje. </w:t>
            </w:r>
          </w:p>
        </w:tc>
      </w:tr>
      <w:tr w:rsidR="00E413D8" w:rsidTr="00B955DB">
        <w:trPr>
          <w:trHeight w:val="793"/>
        </w:trPr>
        <w:tc>
          <w:tcPr>
            <w:tcW w:w="9555" w:type="dxa"/>
          </w:tcPr>
          <w:p w:rsidR="00E413D8" w:rsidRDefault="00147CC4" w:rsidP="009613C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</w:pPr>
            <w:r w:rsidRPr="00832E02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Çmimi</w:t>
            </w:r>
            <w:r w:rsidR="00E413D8" w:rsidRPr="00832E02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 për trajnim është</w:t>
            </w:r>
            <w:r w:rsidR="00B955DB" w:rsidRPr="00832E02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      </w:t>
            </w:r>
            <w:r w:rsidR="00A344B9" w:rsidRPr="00832E02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1</w:t>
            </w:r>
            <w:r w:rsidR="009613C4" w:rsidRPr="00832E02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4</w:t>
            </w:r>
            <w:r w:rsidR="00832E02"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0 Euro.</w:t>
            </w:r>
          </w:p>
          <w:p w:rsidR="00832E02" w:rsidRPr="004A67EB" w:rsidRDefault="00832E02" w:rsidP="009613C4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MyriadPro-Regular" w:hAnsi="Verdana"/>
                <w:b/>
                <w:color w:val="808080" w:themeColor="background1" w:themeShade="80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 xml:space="preserve">Per informata, regjistrim mund te kontaktoni ne mail: </w:t>
            </w:r>
            <w:hyperlink r:id="rId6" w:history="1">
              <w:r w:rsidRPr="00287EE4">
                <w:rPr>
                  <w:rStyle w:val="Hyperlink"/>
                  <w:rFonts w:asciiTheme="minorHAnsi" w:hAnsiTheme="minorHAnsi"/>
                  <w:sz w:val="20"/>
                  <w:szCs w:val="22"/>
                </w:rPr>
                <w:t>admin@iron-consulting.eu</w:t>
              </w:r>
            </w:hyperlink>
            <w:r>
              <w:rPr>
                <w:rFonts w:asciiTheme="minorHAnsi" w:hAnsiTheme="minorHAnsi"/>
                <w:color w:val="808080" w:themeColor="background1" w:themeShade="80"/>
                <w:sz w:val="20"/>
                <w:szCs w:val="22"/>
              </w:rPr>
              <w:t>, ose telefon 038-731-553; 049-146917.</w:t>
            </w:r>
          </w:p>
        </w:tc>
      </w:tr>
    </w:tbl>
    <w:p w:rsidR="00832E02" w:rsidRDefault="00832E02" w:rsidP="00832E0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D6E71"/>
          <w:sz w:val="19"/>
          <w:szCs w:val="19"/>
        </w:rPr>
      </w:pPr>
      <w:bookmarkStart w:id="0" w:name="_GoBack"/>
      <w:bookmarkEnd w:id="0"/>
    </w:p>
    <w:p w:rsidR="00090FA5" w:rsidRDefault="00090FA5" w:rsidP="00E413D8"/>
    <w:sectPr w:rsidR="00090FA5" w:rsidSect="00147CC4">
      <w:pgSz w:w="12240" w:h="15840"/>
      <w:pgMar w:top="45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402"/>
    <w:multiLevelType w:val="hybridMultilevel"/>
    <w:tmpl w:val="A5AA0F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A7"/>
    <w:multiLevelType w:val="hybridMultilevel"/>
    <w:tmpl w:val="E332B9AC"/>
    <w:lvl w:ilvl="0" w:tplc="0809000D">
      <w:start w:val="1"/>
      <w:numFmt w:val="bullet"/>
      <w:lvlText w:val=""/>
      <w:lvlJc w:val="left"/>
      <w:pPr>
        <w:ind w:left="11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>
    <w:nsid w:val="165A2A86"/>
    <w:multiLevelType w:val="hybridMultilevel"/>
    <w:tmpl w:val="3148E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3196"/>
    <w:multiLevelType w:val="hybridMultilevel"/>
    <w:tmpl w:val="26EA59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447371"/>
    <w:multiLevelType w:val="multilevel"/>
    <w:tmpl w:val="14E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67753"/>
    <w:multiLevelType w:val="hybridMultilevel"/>
    <w:tmpl w:val="CD76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47432"/>
    <w:multiLevelType w:val="hybridMultilevel"/>
    <w:tmpl w:val="74988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926ABC"/>
    <w:multiLevelType w:val="hybridMultilevel"/>
    <w:tmpl w:val="0994E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02C26"/>
    <w:multiLevelType w:val="hybridMultilevel"/>
    <w:tmpl w:val="F0C8D6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FB4FED"/>
    <w:multiLevelType w:val="hybridMultilevel"/>
    <w:tmpl w:val="01C8D190"/>
    <w:lvl w:ilvl="0" w:tplc="0809000D">
      <w:start w:val="1"/>
      <w:numFmt w:val="bullet"/>
      <w:lvlText w:val=""/>
      <w:lvlJc w:val="left"/>
      <w:pPr>
        <w:ind w:left="11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D8"/>
    <w:rsid w:val="00090245"/>
    <w:rsid w:val="00090FA5"/>
    <w:rsid w:val="00147CC4"/>
    <w:rsid w:val="001D1DC1"/>
    <w:rsid w:val="00235C4C"/>
    <w:rsid w:val="00397B9A"/>
    <w:rsid w:val="003D5882"/>
    <w:rsid w:val="004A67EB"/>
    <w:rsid w:val="007F4623"/>
    <w:rsid w:val="00832E02"/>
    <w:rsid w:val="009613C4"/>
    <w:rsid w:val="00A00687"/>
    <w:rsid w:val="00A344B9"/>
    <w:rsid w:val="00B955DB"/>
    <w:rsid w:val="00DA643A"/>
    <w:rsid w:val="00E413D8"/>
    <w:rsid w:val="00F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Arial"/>
        <w:color w:val="000000" w:themeColor="text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4623"/>
    <w:rPr>
      <w:b/>
      <w:bCs/>
    </w:rPr>
  </w:style>
  <w:style w:type="paragraph" w:styleId="ListParagraph">
    <w:name w:val="List Paragraph"/>
    <w:basedOn w:val="Normal"/>
    <w:uiPriority w:val="34"/>
    <w:qFormat/>
    <w:rsid w:val="007F4623"/>
    <w:pPr>
      <w:ind w:left="720"/>
      <w:contextualSpacing/>
    </w:pPr>
  </w:style>
  <w:style w:type="table" w:styleId="TableGrid">
    <w:name w:val="Table Grid"/>
    <w:basedOn w:val="TableNormal"/>
    <w:uiPriority w:val="59"/>
    <w:rsid w:val="00E4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413D8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qFormat/>
    <w:rsid w:val="00E413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D8"/>
    <w:rPr>
      <w:rFonts w:ascii="Tahoma" w:eastAsia="Times New Roman" w:hAnsi="Tahoma" w:cs="Tahoma"/>
      <w:color w:val="auto"/>
      <w:sz w:val="16"/>
      <w:szCs w:val="16"/>
      <w:lang w:val="sq-AL"/>
    </w:rPr>
  </w:style>
  <w:style w:type="character" w:styleId="BookTitle">
    <w:name w:val="Book Title"/>
    <w:basedOn w:val="DefaultParagraphFont"/>
    <w:uiPriority w:val="33"/>
    <w:qFormat/>
    <w:rsid w:val="00DA643A"/>
    <w:rPr>
      <w:b/>
      <w:bCs/>
      <w:smallCaps/>
      <w:spacing w:val="5"/>
    </w:rPr>
  </w:style>
  <w:style w:type="paragraph" w:styleId="NoSpacing">
    <w:name w:val="No Spacing"/>
    <w:uiPriority w:val="1"/>
    <w:qFormat/>
    <w:rsid w:val="00DA643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Arial"/>
        <w:color w:val="000000" w:themeColor="text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4623"/>
    <w:rPr>
      <w:b/>
      <w:bCs/>
    </w:rPr>
  </w:style>
  <w:style w:type="paragraph" w:styleId="ListParagraph">
    <w:name w:val="List Paragraph"/>
    <w:basedOn w:val="Normal"/>
    <w:uiPriority w:val="34"/>
    <w:qFormat/>
    <w:rsid w:val="007F4623"/>
    <w:pPr>
      <w:ind w:left="720"/>
      <w:contextualSpacing/>
    </w:pPr>
  </w:style>
  <w:style w:type="table" w:styleId="TableGrid">
    <w:name w:val="Table Grid"/>
    <w:basedOn w:val="TableNormal"/>
    <w:uiPriority w:val="59"/>
    <w:rsid w:val="00E4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413D8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qFormat/>
    <w:rsid w:val="00E413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D8"/>
    <w:rPr>
      <w:rFonts w:ascii="Tahoma" w:eastAsia="Times New Roman" w:hAnsi="Tahoma" w:cs="Tahoma"/>
      <w:color w:val="auto"/>
      <w:sz w:val="16"/>
      <w:szCs w:val="16"/>
      <w:lang w:val="sq-AL"/>
    </w:rPr>
  </w:style>
  <w:style w:type="character" w:styleId="BookTitle">
    <w:name w:val="Book Title"/>
    <w:basedOn w:val="DefaultParagraphFont"/>
    <w:uiPriority w:val="33"/>
    <w:qFormat/>
    <w:rsid w:val="00DA643A"/>
    <w:rPr>
      <w:b/>
      <w:bCs/>
      <w:smallCaps/>
      <w:spacing w:val="5"/>
    </w:rPr>
  </w:style>
  <w:style w:type="paragraph" w:styleId="NoSpacing">
    <w:name w:val="No Spacing"/>
    <w:uiPriority w:val="1"/>
    <w:qFormat/>
    <w:rsid w:val="00DA643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ron-consultin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Aztech</dc:creator>
  <cp:lastModifiedBy>admin</cp:lastModifiedBy>
  <cp:revision>3</cp:revision>
  <dcterms:created xsi:type="dcterms:W3CDTF">2018-01-04T10:21:00Z</dcterms:created>
  <dcterms:modified xsi:type="dcterms:W3CDTF">2018-01-04T13:11:00Z</dcterms:modified>
</cp:coreProperties>
</file>